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066" w:rsidRDefault="001A4066" w:rsidP="001A4066">
      <w:pPr>
        <w:pStyle w:val="Titel"/>
        <w:rPr>
          <w:rFonts w:eastAsia="Times New Roman"/>
          <w:shd w:val="clear" w:color="auto" w:fill="FFFFFF"/>
          <w:lang w:eastAsia="nl-NL"/>
        </w:rPr>
      </w:pPr>
      <w:r>
        <w:rPr>
          <w:rFonts w:eastAsia="Times New Roman"/>
          <w:shd w:val="clear" w:color="auto" w:fill="FFFFFF"/>
          <w:lang w:eastAsia="nl-NL"/>
        </w:rPr>
        <w:t xml:space="preserve">                          </w:t>
      </w:r>
      <w:r>
        <w:rPr>
          <w:rFonts w:ascii="Arial" w:hAnsi="Arial" w:cs="Arial"/>
          <w:noProof/>
          <w:lang w:eastAsia="nl-NL"/>
        </w:rPr>
        <w:drawing>
          <wp:inline distT="0" distB="0" distL="0" distR="0" wp14:anchorId="2287D348" wp14:editId="4FC1411B">
            <wp:extent cx="1190625" cy="762000"/>
            <wp:effectExtent l="0" t="0" r="9525" b="0"/>
            <wp:docPr id="1" name="Afbeelding 1" descr="cme-online-logo-2012-125px-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online-logo-2012-125px-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762000"/>
                    </a:xfrm>
                    <a:prstGeom prst="rect">
                      <a:avLst/>
                    </a:prstGeom>
                    <a:noFill/>
                    <a:ln>
                      <a:noFill/>
                    </a:ln>
                  </pic:spPr>
                </pic:pic>
              </a:graphicData>
            </a:graphic>
          </wp:inline>
        </w:drawing>
      </w:r>
    </w:p>
    <w:p w:rsidR="001A4066" w:rsidRDefault="001A4066" w:rsidP="001A4066">
      <w:pPr>
        <w:pStyle w:val="Titel"/>
        <w:rPr>
          <w:rFonts w:eastAsia="Times New Roman"/>
          <w:shd w:val="clear" w:color="auto" w:fill="FFFFFF"/>
          <w:lang w:eastAsia="nl-NL"/>
        </w:rPr>
      </w:pPr>
      <w:r>
        <w:rPr>
          <w:rFonts w:eastAsia="Times New Roman"/>
          <w:shd w:val="clear" w:color="auto" w:fill="FFFFFF"/>
          <w:lang w:eastAsia="nl-NL"/>
        </w:rPr>
        <w:t xml:space="preserve"> </w:t>
      </w:r>
    </w:p>
    <w:p w:rsidR="001A4066" w:rsidRPr="00BF09F9" w:rsidRDefault="001A4066" w:rsidP="001A4066">
      <w:pPr>
        <w:pStyle w:val="Titel"/>
      </w:pPr>
      <w:r>
        <w:rPr>
          <w:rFonts w:eastAsia="Times New Roman"/>
          <w:shd w:val="clear" w:color="auto" w:fill="FFFFFF"/>
          <w:lang w:eastAsia="nl-NL"/>
        </w:rPr>
        <w:t xml:space="preserve">CME-Online: </w:t>
      </w:r>
      <w:r w:rsidR="00C10D1F">
        <w:rPr>
          <w:lang w:eastAsia="nl-NL"/>
        </w:rPr>
        <w:t>Hoofd-hals oncologie</w:t>
      </w:r>
    </w:p>
    <w:p w:rsidR="001A4066" w:rsidRPr="00C17642" w:rsidRDefault="001A4066" w:rsidP="001A4066">
      <w:pPr>
        <w:pStyle w:val="Kop1"/>
        <w:rPr>
          <w:shd w:val="clear" w:color="auto" w:fill="FFFFFF"/>
          <w:lang w:eastAsia="nl-NL"/>
        </w:rPr>
      </w:pPr>
      <w:r w:rsidRPr="00C17642">
        <w:rPr>
          <w:shd w:val="clear" w:color="auto" w:fill="FFFFFF"/>
          <w:lang w:eastAsia="nl-NL"/>
        </w:rPr>
        <w:t>Korte samenvatting:</w:t>
      </w:r>
    </w:p>
    <w:p w:rsidR="00C10D1F" w:rsidRDefault="00C10D1F" w:rsidP="00C10D1F">
      <w:pPr>
        <w:pStyle w:val="CMEBase"/>
      </w:pPr>
      <w:r w:rsidRPr="00C10D1F">
        <w:t>Het vroegtijdig herkennen van tumoren in het hoofd-halsgebied is van groot belang. Hoe eerder gediagnosticeerd, hoe groter de kans op curatie, hoe kleiner de morbiditeit en de kans op blijvende mutilatie. De tandarts en mondhygiënist kunnen hierbij een belangrijke rol spelen. De MKA-chirurgen Dr. B. Witsenburg en dr. R.J.J. van Es leren u de belangrijkste zaken omtrent hoofd-halsoncologie, waaronder over de verschillende klinische verschijningsvormen, anamnese, diagnose en behandeling. De cursus bevat zowel tekst als video en is aangevuld met voorbeelden van tumoren, cystes en zwellingen.</w:t>
      </w:r>
    </w:p>
    <w:p w:rsidR="001A4066" w:rsidRDefault="001A4066" w:rsidP="00C10D1F">
      <w:pPr>
        <w:pStyle w:val="Kop1"/>
      </w:pPr>
      <w:r w:rsidRPr="00C10D1F">
        <w:t>Leerdoelen:</w:t>
      </w:r>
      <w:bookmarkStart w:id="0" w:name="_GoBack"/>
      <w:bookmarkEnd w:id="0"/>
    </w:p>
    <w:p w:rsidR="00C10D1F" w:rsidRPr="00C10D1F" w:rsidRDefault="00C10D1F" w:rsidP="00C10D1F">
      <w:pPr>
        <w:pStyle w:val="CMEBase"/>
      </w:pPr>
      <w:r w:rsidRPr="00C10D1F">
        <w:t>Na afloop van deze cursus kunt u:</w:t>
      </w:r>
    </w:p>
    <w:p w:rsidR="00C10D1F" w:rsidRPr="00C10D1F" w:rsidRDefault="00C10D1F" w:rsidP="00C10D1F">
      <w:pPr>
        <w:pStyle w:val="CMEBase"/>
        <w:numPr>
          <w:ilvl w:val="0"/>
          <w:numId w:val="9"/>
        </w:numPr>
      </w:pPr>
      <w:r w:rsidRPr="00C10D1F">
        <w:t>klachten en symptomen herkennen die door kwaadaardige hoofd-halstumoren worden veroorzaakt</w:t>
      </w:r>
    </w:p>
    <w:p w:rsidR="00C10D1F" w:rsidRPr="00C10D1F" w:rsidRDefault="00C10D1F" w:rsidP="00C10D1F">
      <w:pPr>
        <w:pStyle w:val="CMEBase"/>
        <w:numPr>
          <w:ilvl w:val="0"/>
          <w:numId w:val="9"/>
        </w:numPr>
      </w:pPr>
      <w:r w:rsidRPr="00C10D1F">
        <w:t>rekening houden met de incidentie van kwaadaardige hoofd-halstumoren</w:t>
      </w:r>
    </w:p>
    <w:p w:rsidR="00C10D1F" w:rsidRPr="00C10D1F" w:rsidRDefault="00C10D1F" w:rsidP="00C10D1F">
      <w:pPr>
        <w:pStyle w:val="CMEBase"/>
        <w:numPr>
          <w:ilvl w:val="0"/>
          <w:numId w:val="9"/>
        </w:numPr>
      </w:pPr>
      <w:r w:rsidRPr="00C10D1F">
        <w:t>uitleggen waardoor kwaadaardige hoofd-halstumoren ontstaan</w:t>
      </w:r>
    </w:p>
    <w:p w:rsidR="00C10D1F" w:rsidRPr="00C10D1F" w:rsidRDefault="00C10D1F" w:rsidP="00C10D1F">
      <w:pPr>
        <w:pStyle w:val="CMEBase"/>
        <w:numPr>
          <w:ilvl w:val="0"/>
          <w:numId w:val="9"/>
        </w:numPr>
      </w:pPr>
      <w:r w:rsidRPr="00C10D1F">
        <w:t>benoemen hoe kwaadaardige hoofd-halstumoren worden gediagnosticeerd</w:t>
      </w:r>
    </w:p>
    <w:p w:rsidR="00C10D1F" w:rsidRPr="00C10D1F" w:rsidRDefault="00C10D1F" w:rsidP="00C10D1F">
      <w:pPr>
        <w:pStyle w:val="CMEBase"/>
        <w:numPr>
          <w:ilvl w:val="0"/>
          <w:numId w:val="9"/>
        </w:numPr>
      </w:pPr>
      <w:r w:rsidRPr="00C10D1F">
        <w:t>rekening houden met de globale behandeling van kwaadaardige hoofd-halstumoren</w:t>
      </w:r>
    </w:p>
    <w:p w:rsidR="00C10D1F" w:rsidRPr="00C10D1F" w:rsidRDefault="00C10D1F" w:rsidP="00C10D1F">
      <w:pPr>
        <w:pStyle w:val="CMEBase"/>
        <w:numPr>
          <w:ilvl w:val="0"/>
          <w:numId w:val="9"/>
        </w:numPr>
      </w:pPr>
      <w:r w:rsidRPr="00C10D1F">
        <w:t>herkennen wanneer u een patiënt moet informeren en verwijzen bij het vermoeden op een kwaadaardige hoofd-halstumor</w:t>
      </w:r>
    </w:p>
    <w:p w:rsidR="004C738D" w:rsidRPr="003D4DFF" w:rsidRDefault="004C738D" w:rsidP="00C10D1F">
      <w:pPr>
        <w:shd w:val="clear" w:color="auto" w:fill="FFFFFF"/>
        <w:spacing w:after="240" w:line="240" w:lineRule="auto"/>
        <w:textAlignment w:val="baseline"/>
      </w:pPr>
    </w:p>
    <w:sectPr w:rsidR="004C738D" w:rsidRPr="003D4DF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57" w:rsidRDefault="00F95157">
      <w:pPr>
        <w:spacing w:after="0"/>
      </w:pPr>
      <w:r>
        <w:separator/>
      </w:r>
    </w:p>
  </w:endnote>
  <w:endnote w:type="continuationSeparator" w:id="0">
    <w:p w:rsidR="00F95157" w:rsidRDefault="00F951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italic">
    <w:panose1 w:val="020B0606030504020204"/>
    <w:charset w:val="00"/>
    <w:family w:val="roman"/>
    <w:pitch w:val="default"/>
  </w:font>
  <w:font w:name="Open Sans">
    <w:panose1 w:val="020B0606030504020204"/>
    <w:charset w:val="00"/>
    <w:family w:val="swiss"/>
    <w:pitch w:val="variable"/>
    <w:sig w:usb0="E00002EF" w:usb1="4000205B" w:usb2="00000028" w:usb3="00000000" w:csb0="0000019F" w:csb1="00000000"/>
  </w:font>
  <w:font w:name="E-WISE-iconfont">
    <w:panose1 w:val="00000000000000000000"/>
    <w:charset w:val="00"/>
    <w:family w:val="auto"/>
    <w:pitch w:val="variable"/>
    <w:sig w:usb0="00000003" w:usb1="1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57" w:rsidRDefault="00F95157">
      <w:pPr>
        <w:spacing w:after="0"/>
      </w:pPr>
      <w:r>
        <w:rPr>
          <w:color w:val="000000"/>
        </w:rPr>
        <w:separator/>
      </w:r>
    </w:p>
  </w:footnote>
  <w:footnote w:type="continuationSeparator" w:id="0">
    <w:p w:rsidR="00F95157" w:rsidRDefault="00F951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4024"/>
    <w:multiLevelType w:val="multilevel"/>
    <w:tmpl w:val="CB9E2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B150DC"/>
    <w:multiLevelType w:val="hybridMultilevel"/>
    <w:tmpl w:val="A3769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037475"/>
    <w:multiLevelType w:val="hybridMultilevel"/>
    <w:tmpl w:val="F670E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FB67F1"/>
    <w:multiLevelType w:val="hybridMultilevel"/>
    <w:tmpl w:val="CDACFB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7A111B"/>
    <w:multiLevelType w:val="multilevel"/>
    <w:tmpl w:val="B552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C60583"/>
    <w:multiLevelType w:val="hybridMultilevel"/>
    <w:tmpl w:val="2918E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7D234E"/>
    <w:multiLevelType w:val="hybridMultilevel"/>
    <w:tmpl w:val="4176A3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AEE0C4E"/>
    <w:multiLevelType w:val="multilevel"/>
    <w:tmpl w:val="83DA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412F16"/>
    <w:multiLevelType w:val="multilevel"/>
    <w:tmpl w:val="482E63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0"/>
  </w:num>
  <w:num w:numId="3">
    <w:abstractNumId w:val="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num>
  <w:num w:numId="6">
    <w:abstractNumId w:val="1"/>
  </w:num>
  <w:num w:numId="7">
    <w:abstractNumId w:val="5"/>
  </w:num>
  <w:num w:numId="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66"/>
    <w:rsid w:val="000349F5"/>
    <w:rsid w:val="00053089"/>
    <w:rsid w:val="000919E3"/>
    <w:rsid w:val="000A3E07"/>
    <w:rsid w:val="000B43BD"/>
    <w:rsid w:val="000E1D4F"/>
    <w:rsid w:val="000E2F7D"/>
    <w:rsid w:val="00106F6C"/>
    <w:rsid w:val="00134A66"/>
    <w:rsid w:val="00154A60"/>
    <w:rsid w:val="001A4066"/>
    <w:rsid w:val="001F4BEE"/>
    <w:rsid w:val="001F7BC2"/>
    <w:rsid w:val="00317CE5"/>
    <w:rsid w:val="003265B8"/>
    <w:rsid w:val="003C380A"/>
    <w:rsid w:val="003D4DFF"/>
    <w:rsid w:val="003E0866"/>
    <w:rsid w:val="004150A0"/>
    <w:rsid w:val="004C738D"/>
    <w:rsid w:val="004D0EEF"/>
    <w:rsid w:val="00537FDF"/>
    <w:rsid w:val="005A150D"/>
    <w:rsid w:val="005D7DBE"/>
    <w:rsid w:val="005F3070"/>
    <w:rsid w:val="006161B7"/>
    <w:rsid w:val="006201F1"/>
    <w:rsid w:val="00645A21"/>
    <w:rsid w:val="00653106"/>
    <w:rsid w:val="006754BB"/>
    <w:rsid w:val="006B4ACE"/>
    <w:rsid w:val="00714D45"/>
    <w:rsid w:val="00747605"/>
    <w:rsid w:val="00796633"/>
    <w:rsid w:val="007F155D"/>
    <w:rsid w:val="00801537"/>
    <w:rsid w:val="008B3E29"/>
    <w:rsid w:val="008B44CF"/>
    <w:rsid w:val="008C7EF3"/>
    <w:rsid w:val="009152F4"/>
    <w:rsid w:val="00945433"/>
    <w:rsid w:val="00993197"/>
    <w:rsid w:val="00A34215"/>
    <w:rsid w:val="00A4481B"/>
    <w:rsid w:val="00A52810"/>
    <w:rsid w:val="00A541A2"/>
    <w:rsid w:val="00A675F2"/>
    <w:rsid w:val="00BF09F9"/>
    <w:rsid w:val="00C10D1F"/>
    <w:rsid w:val="00D12599"/>
    <w:rsid w:val="00D2554D"/>
    <w:rsid w:val="00E11BA2"/>
    <w:rsid w:val="00E70B39"/>
    <w:rsid w:val="00F950ED"/>
    <w:rsid w:val="00F95157"/>
    <w:rsid w:val="00FB7F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933FE"/>
  <w14:discardImageEditingData/>
  <w15:docId w15:val="{B7E1B1BB-B695-4186-91A0-56334389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N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4066"/>
    <w:pPr>
      <w:autoSpaceDN/>
      <w:spacing w:line="259" w:lineRule="auto"/>
      <w:textAlignment w:val="auto"/>
    </w:pPr>
    <w:rPr>
      <w:rFonts w:asciiTheme="minorHAnsi" w:eastAsiaTheme="minorHAnsi" w:hAnsiTheme="minorHAnsi" w:cstheme="minorBidi"/>
    </w:rPr>
  </w:style>
  <w:style w:type="paragraph" w:styleId="Kop1">
    <w:name w:val="heading 1"/>
    <w:basedOn w:val="Standaard"/>
    <w:next w:val="Standaard"/>
    <w:link w:val="Kop1Char"/>
    <w:uiPriority w:val="9"/>
    <w:qFormat/>
    <w:pPr>
      <w:keepNext/>
      <w:keepLines/>
      <w:spacing w:before="480" w:after="120"/>
      <w:outlineLvl w:val="0"/>
    </w:pPr>
    <w:rPr>
      <w:rFonts w:eastAsia="Times New Roman"/>
      <w:b/>
      <w:bCs/>
      <w:caps/>
      <w:color w:val="404040"/>
      <w:sz w:val="24"/>
      <w:szCs w:val="28"/>
    </w:rPr>
  </w:style>
  <w:style w:type="paragraph" w:styleId="Kop2">
    <w:name w:val="heading 2"/>
    <w:basedOn w:val="Standaard"/>
    <w:next w:val="Standaard"/>
    <w:pPr>
      <w:keepNext/>
      <w:keepLines/>
      <w:spacing w:before="360" w:after="360"/>
      <w:outlineLvl w:val="1"/>
    </w:pPr>
    <w:rPr>
      <w:rFonts w:eastAsia="Times New Roman"/>
      <w:b/>
      <w:bCs/>
      <w:color w:val="404040"/>
      <w:szCs w:val="26"/>
    </w:rPr>
  </w:style>
  <w:style w:type="paragraph" w:styleId="Kop3">
    <w:name w:val="heading 3"/>
    <w:basedOn w:val="Standaard"/>
    <w:next w:val="Standaard"/>
    <w:pPr>
      <w:keepNext/>
      <w:keepLines/>
      <w:spacing w:before="360" w:after="0"/>
      <w:outlineLvl w:val="2"/>
    </w:pPr>
    <w:rPr>
      <w:rFonts w:eastAsia="Times New Roman"/>
      <w:b/>
      <w:bCs/>
      <w:i/>
      <w:color w:val="404040"/>
    </w:rPr>
  </w:style>
  <w:style w:type="paragraph" w:styleId="Kop4">
    <w:name w:val="heading 4"/>
    <w:basedOn w:val="Kop3"/>
    <w:next w:val="Standaard"/>
    <w:pPr>
      <w:outlineLvl w:val="3"/>
    </w:pPr>
    <w:rPr>
      <w:rFonts w:ascii="Open Sans Light" w:hAnsi="Open Sans Light"/>
      <w:b w:val="0"/>
      <w:bCs w:val="0"/>
      <w:iCs/>
    </w:rPr>
  </w:style>
  <w:style w:type="paragraph" w:styleId="Kop5">
    <w:name w:val="heading 5"/>
    <w:basedOn w:val="Kop4"/>
    <w:next w:val="Standaard"/>
    <w:pPr>
      <w:outlineLvl w:val="4"/>
    </w:pPr>
    <w:rPr>
      <w:i w:val="0"/>
      <w:u w:val="single"/>
    </w:rPr>
  </w:style>
  <w:style w:type="paragraph" w:styleId="Kop6">
    <w:name w:val="heading 6"/>
    <w:basedOn w:val="Kop5"/>
    <w:next w:val="Standaard"/>
    <w:pPr>
      <w:spacing w:before="200"/>
      <w:outlineLvl w:val="5"/>
    </w:pPr>
    <w:rPr>
      <w:iCs w:val="0"/>
      <w:color w:val="auto"/>
    </w:rPr>
  </w:style>
  <w:style w:type="paragraph" w:styleId="Kop7">
    <w:name w:val="heading 7"/>
    <w:basedOn w:val="Standaard"/>
    <w:next w:val="Standaard"/>
    <w:pPr>
      <w:keepNext/>
      <w:keepLines/>
      <w:spacing w:before="40" w:after="0"/>
      <w:outlineLvl w:val="6"/>
    </w:pPr>
    <w:rPr>
      <w:rFonts w:ascii="Calibri Light" w:eastAsia="Times New Roman" w:hAnsi="Calibri Light"/>
      <w:i/>
      <w:iCs/>
      <w:color w:val="1F4D78"/>
    </w:rPr>
  </w:style>
  <w:style w:type="paragraph" w:styleId="Kop8">
    <w:name w:val="heading 8"/>
    <w:basedOn w:val="Standaard"/>
    <w:next w:val="Standaard"/>
    <w:pPr>
      <w:keepNext/>
      <w:keepLines/>
      <w:spacing w:before="40" w:after="0"/>
      <w:outlineLvl w:val="7"/>
    </w:pPr>
    <w:rPr>
      <w:rFonts w:ascii="Calibri Light" w:eastAsia="Times New Roman" w:hAnsi="Calibri Light"/>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spacing w:before="360" w:after="360"/>
      <w:ind w:left="360" w:hanging="360"/>
    </w:pPr>
  </w:style>
  <w:style w:type="paragraph" w:styleId="Lijst3">
    <w:name w:val="List 3"/>
    <w:basedOn w:val="Standaard"/>
    <w:pPr>
      <w:spacing w:before="360" w:after="360"/>
      <w:ind w:left="1080" w:hanging="360"/>
    </w:pPr>
  </w:style>
  <w:style w:type="paragraph" w:customStyle="1" w:styleId="CMEBase">
    <w:name w:val="CME Base"/>
    <w:basedOn w:val="Standaard"/>
    <w:rsid w:val="00D2554D"/>
    <w:pPr>
      <w:spacing w:after="0"/>
    </w:pPr>
    <w:rPr>
      <w:rFonts w:eastAsia="Times New Roman"/>
      <w:szCs w:val="24"/>
      <w:lang w:eastAsia="nl-NL"/>
    </w:rPr>
  </w:style>
  <w:style w:type="character" w:customStyle="1" w:styleId="CMEBold">
    <w:name w:val="CME Bold"/>
    <w:basedOn w:val="Standaardalinea-lettertype"/>
    <w:rPr>
      <w:b/>
    </w:rPr>
  </w:style>
  <w:style w:type="paragraph" w:customStyle="1" w:styleId="CMEFiguurtitel">
    <w:name w:val="CME Figuur titel"/>
    <w:basedOn w:val="Standaard"/>
    <w:rPr>
      <w:color w:val="7B7B7B"/>
    </w:rPr>
  </w:style>
  <w:style w:type="paragraph" w:customStyle="1" w:styleId="CMEFiguurbijschrift">
    <w:name w:val="CME Figuur bijschrift"/>
    <w:basedOn w:val="CMEFiguurtitel"/>
    <w:rPr>
      <w:i/>
      <w:sz w:val="18"/>
      <w:szCs w:val="18"/>
    </w:rPr>
  </w:style>
  <w:style w:type="paragraph" w:customStyle="1" w:styleId="CMEFig-TabBronvermelding">
    <w:name w:val="CME Fig-Tab Bronvermelding"/>
    <w:basedOn w:val="CMEFiguurbijschrift"/>
    <w:pPr>
      <w:jc w:val="right"/>
    </w:pPr>
    <w:rPr>
      <w:color w:val="6B6B6B"/>
    </w:rPr>
  </w:style>
  <w:style w:type="character" w:customStyle="1" w:styleId="CMEHighlight">
    <w:name w:val="CME Highlight"/>
    <w:basedOn w:val="Standaardalinea-lettertype"/>
    <w:rPr>
      <w:shd w:val="clear" w:color="auto" w:fill="A5A5A5"/>
    </w:rPr>
  </w:style>
  <w:style w:type="character" w:customStyle="1" w:styleId="CMEItalic">
    <w:name w:val="CME Italic"/>
    <w:basedOn w:val="Standaardalinea-lettertype"/>
    <w:rPr>
      <w:i/>
    </w:rPr>
  </w:style>
  <w:style w:type="paragraph" w:customStyle="1" w:styleId="CMEPagebreakStyle">
    <w:name w:val="CME Pagebreak Style"/>
    <w:basedOn w:val="CMEBase"/>
    <w:next w:val="CMEBase"/>
    <w:autoRedefine/>
    <w:pPr>
      <w:pBdr>
        <w:bottom w:val="single" w:sz="8" w:space="5" w:color="000000"/>
      </w:pBdr>
      <w:spacing w:before="360"/>
    </w:pPr>
  </w:style>
  <w:style w:type="paragraph" w:customStyle="1" w:styleId="CMEReferentie">
    <w:name w:val="CME Referentie"/>
    <w:basedOn w:val="Standaard"/>
    <w:rPr>
      <w:i/>
      <w:color w:val="70AD47"/>
    </w:rPr>
  </w:style>
  <w:style w:type="paragraph" w:customStyle="1" w:styleId="CMEVraagkop">
    <w:name w:val="CME Vraagkop"/>
    <w:basedOn w:val="Standaard"/>
    <w:pPr>
      <w:pBdr>
        <w:bottom w:val="single" w:sz="4" w:space="1" w:color="000000"/>
      </w:pBdr>
    </w:pPr>
    <w:rPr>
      <w:color w:val="ED7D31"/>
      <w:sz w:val="30"/>
      <w:szCs w:val="30"/>
    </w:rPr>
  </w:style>
  <w:style w:type="paragraph" w:customStyle="1" w:styleId="CMEWidget">
    <w:name w:val="CME Widget"/>
    <w:basedOn w:val="CMEBase"/>
    <w:next w:val="CMEBase"/>
    <w:autoRedefine/>
    <w:pPr>
      <w:pBdr>
        <w:top w:val="dashed" w:sz="4" w:space="6" w:color="000000"/>
        <w:left w:val="dashed" w:sz="4" w:space="6" w:color="000000"/>
        <w:bottom w:val="dashed" w:sz="4" w:space="6" w:color="000000"/>
        <w:right w:val="dashed" w:sz="4" w:space="6" w:color="000000"/>
      </w:pBdr>
      <w:shd w:val="clear" w:color="auto" w:fill="D9D9D9"/>
    </w:pPr>
    <w:rPr>
      <w:rFonts w:cs="Arial"/>
      <w:szCs w:val="20"/>
    </w:rPr>
  </w:style>
  <w:style w:type="paragraph" w:customStyle="1" w:styleId="CMEBox-Bron">
    <w:name w:val="CME Box - Bron"/>
    <w:basedOn w:val="CMEBase"/>
    <w:pPr>
      <w:jc w:val="right"/>
    </w:pPr>
    <w:rPr>
      <w:rFonts w:ascii="Open Sans italic" w:hAnsi="Open Sans italic"/>
      <w:color w:val="4472C4"/>
    </w:rPr>
  </w:style>
  <w:style w:type="character" w:customStyle="1" w:styleId="CMEBox-Specialisme">
    <w:name w:val="CME Box - Specialisme"/>
    <w:rPr>
      <w:rFonts w:ascii="Open Sans Light" w:hAnsi="Open Sans Light"/>
      <w:i/>
      <w:sz w:val="16"/>
    </w:rPr>
  </w:style>
  <w:style w:type="paragraph" w:customStyle="1" w:styleId="CMEBox-Kop1">
    <w:name w:val="CME Box - Kop 1"/>
    <w:rPr>
      <w:rFonts w:ascii="Open Sans" w:eastAsia="Times New Roman" w:hAnsi="Open Sans"/>
      <w:b/>
      <w:bCs/>
      <w:color w:val="4472C4"/>
      <w:szCs w:val="28"/>
    </w:rPr>
  </w:style>
  <w:style w:type="paragraph" w:customStyle="1" w:styleId="CMEBox-Kop2">
    <w:name w:val="CME Box - Kop 2"/>
    <w:basedOn w:val="CMEBox-Kop1"/>
    <w:pPr>
      <w:spacing w:before="240" w:after="120"/>
    </w:pPr>
    <w:rPr>
      <w:color w:val="000000"/>
      <w:sz w:val="20"/>
    </w:rPr>
  </w:style>
  <w:style w:type="paragraph" w:customStyle="1" w:styleId="CMEBox-Kop3">
    <w:name w:val="CME Box - Kop 3"/>
    <w:basedOn w:val="CMEBox-Kop2"/>
    <w:next w:val="CMEBase"/>
    <w:pPr>
      <w:spacing w:after="0"/>
    </w:pPr>
    <w:rPr>
      <w:i/>
    </w:rPr>
  </w:style>
  <w:style w:type="paragraph" w:styleId="Lijst5">
    <w:name w:val="List 5"/>
    <w:basedOn w:val="Standaard"/>
    <w:pPr>
      <w:spacing w:before="360" w:after="360"/>
      <w:ind w:left="1800" w:hanging="360"/>
    </w:pPr>
  </w:style>
  <w:style w:type="paragraph" w:customStyle="1" w:styleId="Codering-box">
    <w:name w:val="Codering-box"/>
    <w:basedOn w:val="CMEBase"/>
    <w:rsid w:val="00A4481B"/>
    <w:pPr>
      <w:shd w:val="clear" w:color="auto" w:fill="DEEAF6"/>
      <w:jc w:val="right"/>
    </w:pPr>
    <w:rPr>
      <w:color w:val="9CC2E5" w:themeColor="accent1" w:themeTint="99"/>
      <w:sz w:val="16"/>
    </w:rPr>
  </w:style>
  <w:style w:type="character" w:styleId="Tekstvantijdelijkeaanduiding">
    <w:name w:val="Placeholder Text"/>
    <w:basedOn w:val="Standaardalinea-lettertype"/>
    <w:rPr>
      <w:color w:val="808080"/>
    </w:rPr>
  </w:style>
  <w:style w:type="paragraph" w:customStyle="1" w:styleId="Codering-box-sluit">
    <w:name w:val="Codering-box-sluit"/>
    <w:basedOn w:val="Codering-box"/>
    <w:next w:val="CMEBase"/>
    <w:rsid w:val="00A52810"/>
    <w:pPr>
      <w:shd w:val="clear" w:color="auto" w:fill="9CC2E5" w:themeFill="accent1" w:themeFillTint="99"/>
    </w:pPr>
    <w:rPr>
      <w:color w:val="BDD6EE" w:themeColor="accent1" w:themeTint="66"/>
    </w:rPr>
  </w:style>
  <w:style w:type="paragraph" w:customStyle="1" w:styleId="Coderingfuncties">
    <w:name w:val="Codering functies"/>
    <w:next w:val="CMEBase"/>
    <w:rsid w:val="00317CE5"/>
    <w:pPr>
      <w:shd w:val="clear" w:color="auto" w:fill="BFBFBF"/>
    </w:pPr>
    <w:rPr>
      <w:rFonts w:ascii="Open Sans" w:eastAsia="Times New Roman" w:hAnsi="Open Sans"/>
      <w:color w:val="FFFFFF" w:themeColor="background1"/>
      <w:sz w:val="20"/>
      <w:szCs w:val="24"/>
      <w:lang w:eastAsia="nl-NL"/>
    </w:rPr>
  </w:style>
  <w:style w:type="paragraph" w:customStyle="1" w:styleId="CMETabeltitel">
    <w:name w:val="CME Tabel titel"/>
    <w:basedOn w:val="CMEFiguurtitel"/>
    <w:rsid w:val="006201F1"/>
  </w:style>
  <w:style w:type="paragraph" w:customStyle="1" w:styleId="CMETabelbijschrift">
    <w:name w:val="CME Tabel bijschrift"/>
    <w:basedOn w:val="CMEFiguurbijschrift"/>
    <w:rsid w:val="006201F1"/>
  </w:style>
  <w:style w:type="table" w:styleId="Tabelraster">
    <w:name w:val="Table Grid"/>
    <w:basedOn w:val="Standaardtabel"/>
    <w:uiPriority w:val="39"/>
    <w:rsid w:val="006201F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ring-image">
    <w:name w:val="Codering-image"/>
    <w:basedOn w:val="Codering-box"/>
    <w:rsid w:val="003E0866"/>
    <w:pPr>
      <w:shd w:val="clear" w:color="auto" w:fill="C5E0B3" w:themeFill="accent6" w:themeFillTint="66"/>
    </w:pPr>
    <w:rPr>
      <w:color w:val="A8D08D" w:themeColor="accent6" w:themeTint="99"/>
    </w:rPr>
  </w:style>
  <w:style w:type="paragraph" w:customStyle="1" w:styleId="Codering-image-sluit">
    <w:name w:val="Codering-image-sluit"/>
    <w:basedOn w:val="Codering-box-sluit"/>
    <w:next w:val="CMEBase"/>
    <w:rsid w:val="00A52810"/>
    <w:pPr>
      <w:shd w:val="clear" w:color="auto" w:fill="A8D08D" w:themeFill="accent6" w:themeFillTint="99"/>
    </w:pPr>
    <w:rPr>
      <w:color w:val="C5E0B3" w:themeColor="accent6" w:themeTint="66"/>
    </w:rPr>
  </w:style>
  <w:style w:type="paragraph" w:customStyle="1" w:styleId="CMEHidden-blauw">
    <w:name w:val="CME Hidden-blauw"/>
    <w:basedOn w:val="Standaard"/>
    <w:rsid w:val="003265B8"/>
    <w:pPr>
      <w:shd w:val="clear" w:color="auto" w:fill="DEEAF6" w:themeFill="accent1" w:themeFillTint="33"/>
      <w:spacing w:after="0"/>
    </w:pPr>
    <w:rPr>
      <w:rFonts w:eastAsia="Times New Roman"/>
      <w:color w:val="FF0000"/>
      <w:sz w:val="18"/>
      <w:szCs w:val="24"/>
      <w:lang w:eastAsia="nl-NL"/>
    </w:rPr>
  </w:style>
  <w:style w:type="paragraph" w:customStyle="1" w:styleId="CMEHidden-groen">
    <w:name w:val="CME Hidden-groen"/>
    <w:basedOn w:val="CMEHidden-blauw"/>
    <w:rsid w:val="003E0866"/>
    <w:pPr>
      <w:shd w:val="clear" w:color="auto" w:fill="C5E0B3" w:themeFill="accent6" w:themeFillTint="66"/>
    </w:pPr>
  </w:style>
  <w:style w:type="paragraph" w:customStyle="1" w:styleId="Codering">
    <w:name w:val="Codering"/>
    <w:basedOn w:val="CMEBase"/>
    <w:rsid w:val="000E1D4F"/>
    <w:pPr>
      <w:shd w:val="clear" w:color="auto" w:fill="DEEAF6"/>
      <w:spacing w:before="360" w:after="360"/>
    </w:pPr>
  </w:style>
  <w:style w:type="paragraph" w:customStyle="1" w:styleId="CMEClear">
    <w:name w:val="CME Clear"/>
    <w:basedOn w:val="CMEBase"/>
    <w:rsid w:val="00317CE5"/>
    <w:pPr>
      <w:shd w:val="clear" w:color="auto" w:fill="C198E0"/>
      <w:jc w:val="center"/>
    </w:pPr>
    <w:rPr>
      <w:color w:val="7030A0"/>
    </w:rPr>
  </w:style>
  <w:style w:type="paragraph" w:customStyle="1" w:styleId="CMECollapsed-Buttontekst">
    <w:name w:val="CME Collapsed - Button tekst"/>
    <w:basedOn w:val="Standaard"/>
    <w:rsid w:val="007F155D"/>
    <w:rPr>
      <w:color w:val="ED7D31" w:themeColor="accent2"/>
    </w:rPr>
  </w:style>
  <w:style w:type="paragraph" w:customStyle="1" w:styleId="CMETableHeader">
    <w:name w:val="CME Table Header"/>
    <w:basedOn w:val="CMETableFooter"/>
    <w:rsid w:val="00993197"/>
    <w:pPr>
      <w:shd w:val="clear" w:color="auto" w:fill="5B9BD5"/>
    </w:pPr>
    <w:rPr>
      <w:color w:val="FFFFFF"/>
    </w:rPr>
  </w:style>
  <w:style w:type="paragraph" w:customStyle="1" w:styleId="CMETableSubHeader">
    <w:name w:val="CME Table SubHeader"/>
    <w:basedOn w:val="Standaard"/>
    <w:rsid w:val="00993197"/>
    <w:pPr>
      <w:shd w:val="clear" w:color="auto" w:fill="F2F2F2"/>
    </w:pPr>
    <w:rPr>
      <w:rFonts w:eastAsia="Calibri" w:cs="Times New Roman"/>
      <w:b/>
      <w:i/>
    </w:rPr>
  </w:style>
  <w:style w:type="paragraph" w:customStyle="1" w:styleId="CMETableFooter">
    <w:name w:val="CME Table Footer"/>
    <w:basedOn w:val="Standaard"/>
    <w:rsid w:val="00993197"/>
    <w:pPr>
      <w:shd w:val="clear" w:color="auto" w:fill="D0CECE"/>
    </w:pPr>
    <w:rPr>
      <w:rFonts w:eastAsia="Calibri" w:cs="Times New Roman"/>
      <w:b/>
    </w:rPr>
  </w:style>
  <w:style w:type="paragraph" w:customStyle="1" w:styleId="Codering-table">
    <w:name w:val="Codering-table"/>
    <w:rsid w:val="00993197"/>
    <w:pPr>
      <w:shd w:val="clear" w:color="auto" w:fill="FBE4D5" w:themeFill="accent2" w:themeFillTint="33"/>
      <w:jc w:val="right"/>
    </w:pPr>
    <w:rPr>
      <w:rFonts w:ascii="Open Sans" w:eastAsia="Times New Roman" w:hAnsi="Open Sans" w:cs="Open Sans"/>
      <w:color w:val="C45911" w:themeColor="accent2" w:themeShade="BF"/>
      <w:sz w:val="16"/>
      <w:szCs w:val="24"/>
      <w:lang w:eastAsia="nl-NL"/>
    </w:rPr>
  </w:style>
  <w:style w:type="paragraph" w:customStyle="1" w:styleId="Codering-table-sluit">
    <w:name w:val="Codering-table-sluit"/>
    <w:basedOn w:val="Codering-table"/>
    <w:rsid w:val="00993197"/>
    <w:pPr>
      <w:shd w:val="clear" w:color="auto" w:fill="F4B083" w:themeFill="accent2" w:themeFillTint="99"/>
    </w:pPr>
  </w:style>
  <w:style w:type="character" w:customStyle="1" w:styleId="CMETabHighlight">
    <w:name w:val="CME Tab Highlight"/>
    <w:basedOn w:val="Standaardalinea-lettertype"/>
    <w:rsid w:val="00F950ED"/>
    <w:rPr>
      <w:b/>
      <w:i w:val="0"/>
      <w:color w:val="FFFFFF"/>
      <w:sz w:val="20"/>
      <w:shd w:val="clear" w:color="auto" w:fill="70AD47"/>
    </w:rPr>
  </w:style>
  <w:style w:type="character" w:customStyle="1" w:styleId="CMEIconfont">
    <w:name w:val="CME Iconfont"/>
    <w:basedOn w:val="Standaardalinea-lettertype"/>
    <w:rsid w:val="00106F6C"/>
    <w:rPr>
      <w:rFonts w:ascii="E-WISE-iconfont" w:hAnsi="E-WISE-iconfont"/>
      <w:sz w:val="144"/>
    </w:rPr>
  </w:style>
  <w:style w:type="paragraph" w:customStyle="1" w:styleId="CMEbutton">
    <w:name w:val="CME button"/>
    <w:basedOn w:val="Standaard"/>
    <w:rsid w:val="003D4DFF"/>
    <w:pPr>
      <w:pBdr>
        <w:top w:val="single" w:sz="12" w:space="3" w:color="5B9BD5" w:themeColor="accent1"/>
        <w:left w:val="single" w:sz="12" w:space="4" w:color="5B9BD5" w:themeColor="accent1"/>
        <w:bottom w:val="single" w:sz="12" w:space="3" w:color="5B9BD5" w:themeColor="accent1"/>
        <w:right w:val="single" w:sz="12" w:space="4" w:color="5B9BD5" w:themeColor="accent1"/>
      </w:pBdr>
      <w:jc w:val="center"/>
    </w:pPr>
    <w:rPr>
      <w:b/>
      <w:color w:val="2E74B5" w:themeColor="accent1" w:themeShade="BF"/>
    </w:rPr>
  </w:style>
  <w:style w:type="character" w:customStyle="1" w:styleId="CMEGrid-label">
    <w:name w:val="CME Grid - label"/>
    <w:basedOn w:val="Standaardalinea-lettertype"/>
    <w:rsid w:val="003D4DFF"/>
    <w:rPr>
      <w:color w:val="FFFFFF"/>
      <w:shd w:val="clear" w:color="auto" w:fill="4472C4"/>
    </w:rPr>
  </w:style>
  <w:style w:type="paragraph" w:customStyle="1" w:styleId="CMEGrid-labellist">
    <w:name w:val="CME Grid - label list"/>
    <w:basedOn w:val="Standaard"/>
    <w:rsid w:val="003D4DFF"/>
  </w:style>
  <w:style w:type="paragraph" w:styleId="Lijstalinea">
    <w:name w:val="List Paragraph"/>
    <w:basedOn w:val="Standaard"/>
    <w:uiPriority w:val="34"/>
    <w:qFormat/>
    <w:rsid w:val="001A4066"/>
    <w:pPr>
      <w:spacing w:after="0" w:line="240" w:lineRule="auto"/>
      <w:ind w:left="720"/>
      <w:contextualSpacing/>
    </w:pPr>
    <w:rPr>
      <w:rFonts w:ascii="Times New Roman" w:eastAsiaTheme="minorEastAsia" w:hAnsi="Times New Roman" w:cs="Times New Roman"/>
      <w:sz w:val="24"/>
      <w:szCs w:val="24"/>
      <w:lang w:eastAsia="ja-JP"/>
    </w:rPr>
  </w:style>
  <w:style w:type="paragraph" w:styleId="Titel">
    <w:name w:val="Title"/>
    <w:basedOn w:val="Standaard"/>
    <w:next w:val="Standaard"/>
    <w:link w:val="TitelChar"/>
    <w:uiPriority w:val="10"/>
    <w:qFormat/>
    <w:rsid w:val="001A40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A4066"/>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1A4066"/>
    <w:rPr>
      <w:rFonts w:ascii="Open Sans" w:eastAsia="Times New Roman" w:hAnsi="Open Sans" w:cs="Open Sans"/>
      <w:b/>
      <w:bCs/>
      <w:caps/>
      <w:color w:val="404040"/>
      <w:sz w:val="24"/>
      <w:szCs w:val="28"/>
    </w:rPr>
  </w:style>
  <w:style w:type="paragraph" w:styleId="Normaalweb">
    <w:name w:val="Normal (Web)"/>
    <w:basedOn w:val="Standaard"/>
    <w:uiPriority w:val="99"/>
    <w:semiHidden/>
    <w:unhideWhenUsed/>
    <w:rsid w:val="00A675F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75684">
      <w:bodyDiv w:val="1"/>
      <w:marLeft w:val="0"/>
      <w:marRight w:val="0"/>
      <w:marTop w:val="0"/>
      <w:marBottom w:val="0"/>
      <w:divBdr>
        <w:top w:val="none" w:sz="0" w:space="0" w:color="auto"/>
        <w:left w:val="none" w:sz="0" w:space="0" w:color="auto"/>
        <w:bottom w:val="none" w:sz="0" w:space="0" w:color="auto"/>
        <w:right w:val="none" w:sz="0" w:space="0" w:color="auto"/>
      </w:divBdr>
    </w:div>
    <w:div w:id="1170099740">
      <w:bodyDiv w:val="1"/>
      <w:marLeft w:val="0"/>
      <w:marRight w:val="0"/>
      <w:marTop w:val="0"/>
      <w:marBottom w:val="0"/>
      <w:divBdr>
        <w:top w:val="none" w:sz="0" w:space="0" w:color="auto"/>
        <w:left w:val="none" w:sz="0" w:space="0" w:color="auto"/>
        <w:bottom w:val="none" w:sz="0" w:space="0" w:color="auto"/>
        <w:right w:val="none" w:sz="0" w:space="0" w:color="auto"/>
      </w:divBdr>
    </w:div>
    <w:div w:id="1487015351">
      <w:bodyDiv w:val="1"/>
      <w:marLeft w:val="0"/>
      <w:marRight w:val="0"/>
      <w:marTop w:val="0"/>
      <w:marBottom w:val="0"/>
      <w:divBdr>
        <w:top w:val="none" w:sz="0" w:space="0" w:color="auto"/>
        <w:left w:val="none" w:sz="0" w:space="0" w:color="auto"/>
        <w:bottom w:val="none" w:sz="0" w:space="0" w:color="auto"/>
        <w:right w:val="none" w:sz="0" w:space="0" w:color="auto"/>
      </w:divBdr>
    </w:div>
    <w:div w:id="2071074630">
      <w:bodyDiv w:val="1"/>
      <w:marLeft w:val="0"/>
      <w:marRight w:val="0"/>
      <w:marTop w:val="0"/>
      <w:marBottom w:val="0"/>
      <w:divBdr>
        <w:top w:val="none" w:sz="0" w:space="0" w:color="auto"/>
        <w:left w:val="none" w:sz="0" w:space="0" w:color="auto"/>
        <w:bottom w:val="none" w:sz="0" w:space="0" w:color="auto"/>
        <w:right w:val="none" w:sz="0" w:space="0" w:color="auto"/>
      </w:divBdr>
      <w:divsChild>
        <w:div w:id="16762295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Gedeelde%20drives\System%20Administration\Netherland\Building%20Block%20NL\ewise-styling-template-2019.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E263D-42C6-428C-8495-BB50353B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ewise-styling-template-2019.dotx</Template>
  <TotalTime>1</TotalTime>
  <Pages>1</Pages>
  <Words>185</Words>
  <Characters>1021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Besamusca</dc:creator>
  <dc:description/>
  <cp:lastModifiedBy>Corina Besamusca</cp:lastModifiedBy>
  <cp:revision>2</cp:revision>
  <cp:lastPrinted>2014-12-10T10:29:00Z</cp:lastPrinted>
  <dcterms:created xsi:type="dcterms:W3CDTF">2020-05-28T14:27:00Z</dcterms:created>
  <dcterms:modified xsi:type="dcterms:W3CDTF">2020-05-28T14:27:00Z</dcterms:modified>
</cp:coreProperties>
</file>